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0B3" w:rsidRDefault="00DC0EC7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University of Virginia Center for Politics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2171700</wp:posOffset>
            </wp:positionH>
            <wp:positionV relativeFrom="paragraph">
              <wp:posOffset>228600</wp:posOffset>
            </wp:positionV>
            <wp:extent cx="1591310" cy="73469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12467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00B3" w:rsidRDefault="005100B3"/>
    <w:p w:rsidR="005100B3" w:rsidRDefault="00DC0EC7">
      <w:pPr>
        <w:jc w:val="center"/>
      </w:pPr>
      <w:r>
        <w:rPr>
          <w:b/>
          <w:sz w:val="28"/>
          <w:szCs w:val="28"/>
        </w:rPr>
        <w:t>Talking Turkey: Economy</w:t>
      </w:r>
    </w:p>
    <w:p w:rsidR="005100B3" w:rsidRDefault="005100B3"/>
    <w:p w:rsidR="005100B3" w:rsidRDefault="00DC0EC7">
      <w:r>
        <w:rPr>
          <w:b/>
          <w:sz w:val="28"/>
          <w:szCs w:val="28"/>
        </w:rPr>
        <w:t>General Facts</w:t>
      </w:r>
    </w:p>
    <w:p w:rsidR="005100B3" w:rsidRDefault="00DC0EC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Heading into 2017, the United States is still recovering from the effects of the 2008 financial recession.</w:t>
      </w:r>
      <w:r>
        <w:rPr>
          <w:sz w:val="28"/>
          <w:szCs w:val="28"/>
        </w:rPr>
        <w:t xml:space="preserve"> GDP (Gross Domestic Product)* growt</w:t>
      </w:r>
      <w:r>
        <w:rPr>
          <w:sz w:val="28"/>
          <w:szCs w:val="28"/>
        </w:rPr>
        <w:t>h rate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 modestly improving, with low, but positive trends.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nemployment </w:t>
      </w:r>
      <w:r>
        <w:rPr>
          <w:sz w:val="28"/>
          <w:szCs w:val="28"/>
        </w:rPr>
        <w:t>rates are at post-recession lows, but there is also low labor force participation</w:t>
      </w:r>
      <w:r>
        <w:rPr>
          <w:sz w:val="28"/>
          <w:szCs w:val="28"/>
        </w:rPr>
        <w:t>. The National Bureau of Economic Research (NBER) is the official authority dealing with economic expansions</w:t>
      </w:r>
      <w:r>
        <w:rPr>
          <w:sz w:val="28"/>
          <w:szCs w:val="28"/>
        </w:rPr>
        <w:t xml:space="preserve"> and business cycles. One of </w:t>
      </w:r>
      <w:r>
        <w:rPr>
          <w:sz w:val="28"/>
          <w:szCs w:val="28"/>
        </w:rPr>
        <w:t xml:space="preserve">President Trump’s proclaimed </w:t>
      </w:r>
      <w:proofErr w:type="gramStart"/>
      <w:r>
        <w:rPr>
          <w:sz w:val="28"/>
          <w:szCs w:val="28"/>
        </w:rPr>
        <w:t>priorities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economic revitalization</w:t>
      </w:r>
      <w:r>
        <w:rPr>
          <w:sz w:val="28"/>
          <w:szCs w:val="28"/>
        </w:rPr>
        <w:t>, and the stock market has been healthy since the 2016 election.</w:t>
      </w:r>
      <w:r>
        <w:rPr>
          <w:sz w:val="28"/>
          <w:szCs w:val="28"/>
        </w:rPr>
        <w:t xml:space="preserve"> President Trump</w:t>
      </w:r>
      <w:r>
        <w:rPr>
          <w:sz w:val="28"/>
          <w:szCs w:val="28"/>
        </w:rPr>
        <w:t>’s economic plan rests heavily on protectionist measures and returning outsourced</w:t>
      </w:r>
      <w:r>
        <w:rPr>
          <w:sz w:val="28"/>
          <w:szCs w:val="28"/>
        </w:rPr>
        <w:t xml:space="preserve"> industry to U.S. soil.</w:t>
      </w:r>
    </w:p>
    <w:p w:rsidR="005100B3" w:rsidRDefault="00DC0EC7">
      <w:r>
        <w:rPr>
          <w:sz w:val="28"/>
          <w:szCs w:val="28"/>
        </w:rPr>
        <w:t xml:space="preserve"> </w:t>
      </w:r>
    </w:p>
    <w:p w:rsidR="005100B3" w:rsidRDefault="00DC0EC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By addressing different aspects of the economy such as tax cuts, trade regulations, gas prices, housing market, the government strives to create new jobs and attempts to deal with issues </w:t>
      </w:r>
      <w:r>
        <w:rPr>
          <w:sz w:val="28"/>
          <w:szCs w:val="28"/>
        </w:rPr>
        <w:t>like</w:t>
      </w:r>
      <w:r>
        <w:rPr>
          <w:sz w:val="28"/>
          <w:szCs w:val="28"/>
        </w:rPr>
        <w:t xml:space="preserve"> unemployment</w:t>
      </w:r>
      <w:r>
        <w:rPr>
          <w:sz w:val="28"/>
          <w:szCs w:val="28"/>
        </w:rPr>
        <w:t>.</w:t>
      </w:r>
    </w:p>
    <w:p w:rsidR="005100B3" w:rsidRDefault="005100B3"/>
    <w:p w:rsidR="005100B3" w:rsidRDefault="00DC0EC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The cause of the 2008 f</w:t>
      </w:r>
      <w:r>
        <w:rPr>
          <w:sz w:val="28"/>
          <w:szCs w:val="28"/>
        </w:rPr>
        <w:t>inancial crisis is widely identified as many</w:t>
      </w:r>
      <w:r>
        <w:rPr>
          <w:sz w:val="28"/>
          <w:szCs w:val="28"/>
        </w:rPr>
        <w:t xml:space="preserve"> banks</w:t>
      </w:r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 and mortgage lenders</w:t>
      </w:r>
      <w:r>
        <w:rPr>
          <w:sz w:val="28"/>
          <w:szCs w:val="28"/>
        </w:rPr>
        <w:t>’ tendency to make</w:t>
      </w:r>
      <w:r>
        <w:rPr>
          <w:sz w:val="28"/>
          <w:szCs w:val="28"/>
        </w:rPr>
        <w:t xml:space="preserve"> loans that were financially risky or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contained terms that made borrowers dependent upon low interest rates.  When the rates on their loans rose, many borrowers </w:t>
      </w:r>
      <w:r>
        <w:rPr>
          <w:sz w:val="28"/>
          <w:szCs w:val="28"/>
        </w:rPr>
        <w:t xml:space="preserve">couldn’t pay causing their home to be foreclosed upon. </w:t>
      </w:r>
      <w:r>
        <w:rPr>
          <w:sz w:val="28"/>
          <w:szCs w:val="28"/>
        </w:rPr>
        <w:t>Many Americans lost their homes or faced foreclosure because of higher loan payments.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Before this instability was revealed, b</w:t>
      </w:r>
      <w:r>
        <w:rPr>
          <w:sz w:val="28"/>
          <w:szCs w:val="28"/>
        </w:rPr>
        <w:t xml:space="preserve">anks bought these loans as investments, not realizing that </w:t>
      </w:r>
      <w:r>
        <w:rPr>
          <w:sz w:val="28"/>
          <w:szCs w:val="28"/>
        </w:rPr>
        <w:t>they were</w:t>
      </w:r>
      <w:r>
        <w:rPr>
          <w:sz w:val="28"/>
          <w:szCs w:val="28"/>
        </w:rPr>
        <w:t xml:space="preserve"> risky; </w:t>
      </w:r>
      <w:r>
        <w:rPr>
          <w:sz w:val="28"/>
          <w:szCs w:val="28"/>
        </w:rPr>
        <w:t>when the loans w</w:t>
      </w:r>
      <w:r>
        <w:rPr>
          <w:sz w:val="28"/>
          <w:szCs w:val="28"/>
        </w:rPr>
        <w:t>ere</w:t>
      </w:r>
      <w:r>
        <w:rPr>
          <w:sz w:val="28"/>
          <w:szCs w:val="28"/>
        </w:rPr>
        <w:t xml:space="preserve"> foreclosed upon, the banks lost money.  </w:t>
      </w:r>
    </w:p>
    <w:p w:rsidR="005100B3" w:rsidRDefault="005100B3">
      <w:pPr>
        <w:ind w:left="360"/>
      </w:pPr>
    </w:p>
    <w:p w:rsidR="005100B3" w:rsidRDefault="00DC0EC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Taxes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In 2001 and 2003 President Bush passed a Tax Relief that has since reduced income taxes for every American. Its attempts promoted economic growth and kept </w:t>
      </w:r>
      <w:r>
        <w:rPr>
          <w:sz w:val="28"/>
          <w:szCs w:val="28"/>
        </w:rPr>
        <w:t>taxes low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In 2010, Congress vote</w:t>
      </w:r>
      <w:r>
        <w:rPr>
          <w:sz w:val="28"/>
          <w:szCs w:val="28"/>
        </w:rPr>
        <w:t>d to prevent expiration for two more years.</w:t>
      </w:r>
      <w:r>
        <w:rPr>
          <w:sz w:val="28"/>
          <w:szCs w:val="28"/>
        </w:rPr>
        <w:t xml:space="preserve"> The Tax Relief includes things such as: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Creation of low 10 percent tax bracket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Doubling of the child tax credit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Expanded incentives for small businesses to invest. This has created more job opportunities and will</w:t>
      </w:r>
      <w:r>
        <w:rPr>
          <w:sz w:val="28"/>
          <w:szCs w:val="28"/>
        </w:rPr>
        <w:t xml:space="preserve"> continue to do so as long as small businesses are kept in business. 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Reduction of tax burdens on education, investment, and retirement saving. 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In 2009, President Obama passed the American Recovery and Reinvestment Act (otherwise known as the Stimulus) wh</w:t>
      </w:r>
      <w:r>
        <w:rPr>
          <w:sz w:val="28"/>
          <w:szCs w:val="28"/>
        </w:rPr>
        <w:t>ich included a broad range of tax cuts aimed at the middle class. The American Recovery and Reinvestment act included things such as: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Tax cut for 95% of all working families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More than $150 billion in tax cuts that will help low-income and vulnerable househ</w:t>
      </w:r>
      <w:r>
        <w:rPr>
          <w:sz w:val="28"/>
          <w:szCs w:val="28"/>
        </w:rPr>
        <w:t>olds during the economic recovery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Due to the tax cuts in the Recovery Act, 2 million families will be lifted out of poverty </w:t>
      </w:r>
    </w:p>
    <w:p w:rsidR="005100B3" w:rsidRDefault="005100B3">
      <w:pPr>
        <w:ind w:left="1440"/>
      </w:pPr>
    </w:p>
    <w:p w:rsidR="005100B3" w:rsidRDefault="00DC0EC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Trade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During 2016, U.S. exports totaled $1.3 trillion (</w:t>
      </w:r>
      <w:hyperlink r:id="rId7">
        <w:r>
          <w:rPr>
            <w:color w:val="1155CC"/>
            <w:sz w:val="28"/>
            <w:szCs w:val="28"/>
            <w:u w:val="single"/>
          </w:rPr>
          <w:t>Source</w:t>
        </w:r>
      </w:hyperlink>
      <w:r>
        <w:rPr>
          <w:sz w:val="28"/>
          <w:szCs w:val="28"/>
        </w:rPr>
        <w:t>).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95% of all potential US customers live in other countries and over 57 million American workers work for firms that engage in international trade. 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America has applied Free Trade Agreements with 13 countries. 42% of U.S. exports go to these 13 countries.</w:t>
      </w:r>
      <w:r>
        <w:rPr>
          <w:sz w:val="28"/>
          <w:szCs w:val="28"/>
        </w:rPr>
        <w:t xml:space="preserve"> President Donald Trump’s economic vision involves a return of manufacturing to U.S. soil, but the majority of his prioritizations have not yet been f</w:t>
      </w:r>
      <w:r>
        <w:rPr>
          <w:sz w:val="28"/>
          <w:szCs w:val="28"/>
        </w:rPr>
        <w:t>ully enumerated. For now, America’s economic future is dependent on the details of the new administration’s plans.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For some the growth of globalization has had a negative effect. Between 2001 and 2006, since China’s entry into the World Trade Organization,</w:t>
      </w:r>
      <w:r>
        <w:rPr>
          <w:sz w:val="28"/>
          <w:szCs w:val="28"/>
        </w:rPr>
        <w:t xml:space="preserve"> jobs have been displaced in every state. Since 2001 job losses increased to an average of 353,000 per year. (http://www.epi.org/content.cfm/bp188) That amounts to a 1.8 million jobs opportunities lost nationwide.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In 2016, the U.S. export/import ratio was </w:t>
      </w:r>
      <w:r>
        <w:rPr>
          <w:sz w:val="28"/>
          <w:szCs w:val="28"/>
        </w:rPr>
        <w:t>negative, with $66.6 million more imported than exported.</w:t>
      </w:r>
    </w:p>
    <w:p w:rsidR="005100B3" w:rsidRDefault="005100B3">
      <w:pPr>
        <w:ind w:left="720"/>
      </w:pPr>
    </w:p>
    <w:p w:rsidR="005100B3" w:rsidRDefault="00DC0EC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Gas Prices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2016 saw extremely low gas prices across the United States, due to the presidential election, rising domestic production, and high OPEC production (</w:t>
      </w:r>
      <w:hyperlink r:id="rId8">
        <w:r>
          <w:rPr>
            <w:color w:val="1155CC"/>
            <w:sz w:val="28"/>
            <w:szCs w:val="28"/>
            <w:u w:val="single"/>
          </w:rPr>
          <w:t>Source</w:t>
        </w:r>
      </w:hyperlink>
      <w:r>
        <w:rPr>
          <w:sz w:val="28"/>
          <w:szCs w:val="28"/>
        </w:rPr>
        <w:t xml:space="preserve">). The year closed with a national average of $2.25/gal.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December, up from summer lows earlier in the year. </w:t>
      </w:r>
      <w:r>
        <w:rPr>
          <w:sz w:val="28"/>
          <w:szCs w:val="28"/>
        </w:rPr>
        <w:lastRenderedPageBreak/>
        <w:t>(http://www.eia.gov/outlooks/steo/)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Americans use approximately </w:t>
      </w:r>
      <w:r>
        <w:rPr>
          <w:sz w:val="28"/>
          <w:szCs w:val="28"/>
        </w:rPr>
        <w:t>19.4</w:t>
      </w:r>
      <w:r>
        <w:rPr>
          <w:sz w:val="28"/>
          <w:szCs w:val="28"/>
        </w:rPr>
        <w:t xml:space="preserve"> mill</w:t>
      </w:r>
      <w:r>
        <w:rPr>
          <w:sz w:val="28"/>
          <w:szCs w:val="28"/>
        </w:rPr>
        <w:t xml:space="preserve">ion barrels of oil a day which costs the economy about $1.4 billion dollars each day. </w:t>
      </w:r>
      <w:r>
        <w:rPr>
          <w:sz w:val="28"/>
          <w:szCs w:val="28"/>
        </w:rPr>
        <w:t xml:space="preserve">9.4 billion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those barrels are imported foreign oil.</w:t>
      </w:r>
      <w:r>
        <w:rPr>
          <w:sz w:val="28"/>
          <w:szCs w:val="28"/>
        </w:rPr>
        <w:t xml:space="preserve"> (</w:t>
      </w:r>
      <w:hyperlink r:id="rId9">
        <w:r>
          <w:rPr>
            <w:color w:val="1155CC"/>
            <w:sz w:val="28"/>
            <w:szCs w:val="28"/>
            <w:u w:val="single"/>
          </w:rPr>
          <w:t>https://www.eia.gov/tools/faqs/faq.cfm?id=33&amp;t</w:t>
        </w:r>
        <w:r>
          <w:rPr>
            <w:color w:val="1155CC"/>
            <w:sz w:val="28"/>
            <w:szCs w:val="28"/>
            <w:u w:val="single"/>
          </w:rPr>
          <w:t>=6</w:t>
        </w:r>
      </w:hyperlink>
      <w:r>
        <w:rPr>
          <w:sz w:val="28"/>
          <w:szCs w:val="28"/>
        </w:rPr>
        <w:t xml:space="preserve">) </w:t>
      </w:r>
    </w:p>
    <w:p w:rsidR="005100B3" w:rsidRDefault="00DC0EC7">
      <w:pPr>
        <w:numPr>
          <w:ilvl w:val="1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In general, t</w:t>
      </w:r>
      <w:r>
        <w:rPr>
          <w:sz w:val="28"/>
          <w:szCs w:val="28"/>
        </w:rPr>
        <w:t xml:space="preserve">here are several solutions proposed in order to deal with high gas prices, though gas prices are expected to rise only modestly in 2017. 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Reducing oil consumption/demand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Building new fuel-efficient cars using advanced vehicle technology s</w:t>
      </w:r>
      <w:r>
        <w:rPr>
          <w:sz w:val="28"/>
          <w:szCs w:val="28"/>
        </w:rPr>
        <w:t>uch as advanced lightweight materials and new engines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Increasing access to and use of renewable fuels such as E85 ethanol refueling pumps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Use of hybrid cars</w:t>
      </w:r>
    </w:p>
    <w:p w:rsidR="005100B3" w:rsidRDefault="00DC0EC7">
      <w:pPr>
        <w:numPr>
          <w:ilvl w:val="2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Summer Gas Tax Holiday: it is a suspension of the 18.4% Federal tax on gasoline over the summer</w:t>
      </w:r>
    </w:p>
    <w:p w:rsidR="005100B3" w:rsidRDefault="005100B3">
      <w:pPr>
        <w:ind w:left="1440"/>
      </w:pPr>
    </w:p>
    <w:p w:rsidR="005100B3" w:rsidRDefault="00DC0EC7">
      <w:r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nks for Additional Info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In Depth</w:t>
      </w:r>
    </w:p>
    <w:p w:rsidR="005100B3" w:rsidRDefault="00DC0EC7">
      <w:pPr>
        <w:numPr>
          <w:ilvl w:val="1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Current News: </w:t>
      </w:r>
      <w:hyperlink r:id="rId10">
        <w:r>
          <w:rPr>
            <w:color w:val="1155CC"/>
            <w:sz w:val="28"/>
            <w:szCs w:val="28"/>
            <w:u w:val="single"/>
          </w:rPr>
          <w:t>https://www.ft.com/global-economy/us</w:t>
        </w:r>
      </w:hyperlink>
      <w:r>
        <w:rPr>
          <w:sz w:val="28"/>
          <w:szCs w:val="28"/>
        </w:rPr>
        <w:t xml:space="preserve"> </w:t>
      </w:r>
      <w:hyperlink r:id="rId11"/>
    </w:p>
    <w:p w:rsidR="005100B3" w:rsidRDefault="00DC0EC7">
      <w:pPr>
        <w:numPr>
          <w:ilvl w:val="1"/>
          <w:numId w:val="1"/>
        </w:numPr>
        <w:ind w:hanging="360"/>
        <w:rPr>
          <w:sz w:val="28"/>
          <w:szCs w:val="28"/>
        </w:rPr>
      </w:pPr>
      <w:hyperlink r:id="rId12">
        <w:r>
          <w:rPr>
            <w:color w:val="0000FF"/>
            <w:sz w:val="28"/>
            <w:szCs w:val="28"/>
            <w:u w:val="single"/>
          </w:rPr>
          <w:t>http://</w:t>
        </w:r>
        <w:r>
          <w:rPr>
            <w:color w:val="0000FF"/>
            <w:sz w:val="28"/>
            <w:szCs w:val="28"/>
            <w:u w:val="single"/>
          </w:rPr>
          <w:t>useconomy.about.com</w:t>
        </w:r>
      </w:hyperlink>
      <w:hyperlink r:id="rId13"/>
    </w:p>
    <w:p w:rsidR="005100B3" w:rsidRDefault="00DC0EC7">
      <w:pPr>
        <w:numPr>
          <w:ilvl w:val="1"/>
          <w:numId w:val="1"/>
        </w:numPr>
        <w:ind w:hanging="360"/>
        <w:rPr>
          <w:sz w:val="28"/>
          <w:szCs w:val="28"/>
        </w:rPr>
      </w:pPr>
      <w:hyperlink r:id="rId14">
        <w:r>
          <w:rPr>
            <w:color w:val="0000FF"/>
            <w:sz w:val="28"/>
            <w:szCs w:val="28"/>
            <w:u w:val="single"/>
          </w:rPr>
          <w:t>http://en.wikipedia.org/wiki/Alternatives_to_oil</w:t>
        </w:r>
      </w:hyperlink>
      <w:hyperlink r:id="rId15"/>
    </w:p>
    <w:p w:rsidR="005100B3" w:rsidRDefault="00DC0EC7">
      <w:pPr>
        <w:numPr>
          <w:ilvl w:val="1"/>
          <w:numId w:val="1"/>
        </w:numPr>
        <w:ind w:hanging="360"/>
        <w:rPr>
          <w:sz w:val="28"/>
          <w:szCs w:val="28"/>
        </w:rPr>
      </w:pPr>
      <w:hyperlink r:id="rId16">
        <w:r>
          <w:rPr>
            <w:color w:val="1155CC"/>
            <w:u w:val="single"/>
          </w:rPr>
          <w:t>https://www.bls.gov/eag/eag.us.htm</w:t>
        </w:r>
      </w:hyperlink>
      <w:r>
        <w:t xml:space="preserve"> </w:t>
      </w:r>
    </w:p>
    <w:p w:rsidR="005100B3" w:rsidRDefault="00DC0EC7">
      <w:pPr>
        <w:ind w:left="720"/>
      </w:pPr>
      <w:hyperlink r:id="rId17"/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What has </w:t>
      </w:r>
      <w:r>
        <w:rPr>
          <w:sz w:val="28"/>
          <w:szCs w:val="28"/>
        </w:rPr>
        <w:t>Donald Trump planned to do for</w:t>
      </w:r>
      <w:r>
        <w:rPr>
          <w:sz w:val="28"/>
          <w:szCs w:val="28"/>
        </w:rPr>
        <w:t xml:space="preserve"> the economy as President?</w:t>
      </w:r>
    </w:p>
    <w:p w:rsidR="005100B3" w:rsidRDefault="00DC0EC7">
      <w:pPr>
        <w:numPr>
          <w:ilvl w:val="1"/>
          <w:numId w:val="1"/>
        </w:numPr>
        <w:ind w:hanging="360"/>
        <w:rPr>
          <w:sz w:val="28"/>
          <w:szCs w:val="28"/>
        </w:rPr>
      </w:pPr>
      <w:hyperlink r:id="rId18">
        <w:r>
          <w:rPr>
            <w:color w:val="1155CC"/>
            <w:sz w:val="28"/>
            <w:szCs w:val="28"/>
            <w:u w:val="single"/>
          </w:rPr>
          <w:t>https://www.donaldjtrump.com/policies/economy</w:t>
        </w:r>
      </w:hyperlink>
      <w:r>
        <w:rPr>
          <w:sz w:val="28"/>
          <w:szCs w:val="28"/>
        </w:rPr>
        <w:t xml:space="preserve"> </w:t>
      </w:r>
    </w:p>
    <w:p w:rsidR="005100B3" w:rsidRDefault="00DC0EC7">
      <w:pPr>
        <w:ind w:left="720"/>
      </w:pPr>
      <w:hyperlink r:id="rId19"/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Party Positions</w:t>
      </w:r>
    </w:p>
    <w:p w:rsidR="005100B3" w:rsidRDefault="00DC0EC7">
      <w:pPr>
        <w:numPr>
          <w:ilvl w:val="1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Democratic Party: </w:t>
      </w:r>
      <w:hyperlink r:id="rId20">
        <w:r>
          <w:rPr>
            <w:color w:val="1155CC"/>
            <w:sz w:val="28"/>
            <w:szCs w:val="28"/>
            <w:u w:val="single"/>
          </w:rPr>
          <w:t>https://www.democrats.org/issues/jobs-and-the-economy</w:t>
        </w:r>
      </w:hyperlink>
      <w:r>
        <w:rPr>
          <w:sz w:val="28"/>
          <w:szCs w:val="28"/>
        </w:rPr>
        <w:t xml:space="preserve"> </w:t>
      </w:r>
      <w:hyperlink r:id="rId21"/>
    </w:p>
    <w:p w:rsidR="005100B3" w:rsidRDefault="00DC0EC7">
      <w:pPr>
        <w:numPr>
          <w:ilvl w:val="1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Republican Party: </w:t>
      </w:r>
      <w:hyperlink r:id="rId22">
        <w:r>
          <w:rPr>
            <w:color w:val="1155CC"/>
            <w:sz w:val="28"/>
            <w:szCs w:val="28"/>
            <w:u w:val="single"/>
          </w:rPr>
          <w:t>https://www.gop.com/platform/restoring-the-american-dream/</w:t>
        </w:r>
      </w:hyperlink>
      <w:r>
        <w:rPr>
          <w:sz w:val="28"/>
          <w:szCs w:val="28"/>
        </w:rPr>
        <w:t xml:space="preserve"> </w:t>
      </w:r>
      <w:hyperlink r:id="rId23"/>
    </w:p>
    <w:p w:rsidR="005100B3" w:rsidRDefault="00DC0EC7">
      <w:hyperlink r:id="rId24"/>
    </w:p>
    <w:p w:rsidR="005100B3" w:rsidRDefault="00DC0EC7">
      <w:r>
        <w:rPr>
          <w:b/>
          <w:sz w:val="28"/>
          <w:szCs w:val="28"/>
        </w:rPr>
        <w:t>Talking Points with Your Child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What sh</w:t>
      </w:r>
      <w:r>
        <w:rPr>
          <w:sz w:val="28"/>
          <w:szCs w:val="28"/>
        </w:rPr>
        <w:t xml:space="preserve">ould the government do </w:t>
      </w:r>
      <w:r>
        <w:rPr>
          <w:sz w:val="28"/>
          <w:szCs w:val="28"/>
        </w:rPr>
        <w:t>to help homeowners</w:t>
      </w:r>
      <w:r>
        <w:rPr>
          <w:sz w:val="28"/>
          <w:szCs w:val="28"/>
        </w:rPr>
        <w:t xml:space="preserve">?  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Was it right for the government to bail out banks that made risky investments? Why or why not?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What can the government do to increase employment?  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Do you agree with the government’s decision to bail out the Ame</w:t>
      </w:r>
      <w:r>
        <w:rPr>
          <w:sz w:val="28"/>
          <w:szCs w:val="28"/>
        </w:rPr>
        <w:t xml:space="preserve">rican auto </w:t>
      </w:r>
      <w:r>
        <w:rPr>
          <w:sz w:val="28"/>
          <w:szCs w:val="28"/>
        </w:rPr>
        <w:lastRenderedPageBreak/>
        <w:t>industry?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Should taxes be raised?  Lowered?  Why or why not?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If we have to cut government programs which should be chosen?  Why?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How do you think the United States should reduce its dependency upon foreign oil? If so, </w:t>
      </w:r>
      <w:r>
        <w:rPr>
          <w:sz w:val="28"/>
          <w:szCs w:val="28"/>
        </w:rPr>
        <w:t>what alternatives do you su</w:t>
      </w:r>
      <w:r>
        <w:rPr>
          <w:sz w:val="28"/>
          <w:szCs w:val="28"/>
        </w:rPr>
        <w:t>pport?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What do you think about the Economic Stimulus Package? Do you think it was successful? Why or why not? 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Do you think the US needs another stimulus package?</w:t>
      </w:r>
    </w:p>
    <w:p w:rsidR="005100B3" w:rsidRDefault="00DC0EC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What are your hopes for economic policy going forward?</w:t>
      </w:r>
    </w:p>
    <w:p w:rsidR="005100B3" w:rsidRDefault="005100B3"/>
    <w:p w:rsidR="005100B3" w:rsidRDefault="00DC0EC7">
      <w:r>
        <w:rPr>
          <w:b/>
          <w:sz w:val="28"/>
          <w:szCs w:val="28"/>
        </w:rPr>
        <w:t>Vocabulary:</w:t>
      </w:r>
    </w:p>
    <w:p w:rsidR="005100B3" w:rsidRDefault="00DC0EC7">
      <w:r>
        <w:rPr>
          <w:i/>
          <w:sz w:val="28"/>
          <w:szCs w:val="28"/>
        </w:rPr>
        <w:t>Recession</w:t>
      </w:r>
      <w:r>
        <w:rPr>
          <w:sz w:val="28"/>
          <w:szCs w:val="28"/>
        </w:rPr>
        <w:t>- A period of six continuous months where there is negative economic growth.</w:t>
      </w:r>
    </w:p>
    <w:p w:rsidR="005100B3" w:rsidRDefault="005100B3"/>
    <w:p w:rsidR="005100B3" w:rsidRDefault="00DC0EC7">
      <w:r>
        <w:rPr>
          <w:i/>
          <w:sz w:val="28"/>
          <w:szCs w:val="28"/>
        </w:rPr>
        <w:t>Gross Domestic Product</w:t>
      </w:r>
      <w:r>
        <w:rPr>
          <w:sz w:val="28"/>
          <w:szCs w:val="28"/>
        </w:rPr>
        <w:t>- The sum value of all products produced within the United States.</w:t>
      </w:r>
    </w:p>
    <w:p w:rsidR="005100B3" w:rsidRDefault="005100B3"/>
    <w:p w:rsidR="005100B3" w:rsidRDefault="00DC0EC7">
      <w:r>
        <w:rPr>
          <w:i/>
          <w:sz w:val="28"/>
          <w:szCs w:val="28"/>
        </w:rPr>
        <w:t>Deficit</w:t>
      </w:r>
      <w:r>
        <w:rPr>
          <w:sz w:val="28"/>
          <w:szCs w:val="28"/>
        </w:rPr>
        <w:t>- When the government spends more money than it is taking in.</w:t>
      </w:r>
      <w:r>
        <w:t xml:space="preserve">  </w:t>
      </w:r>
    </w:p>
    <w:p w:rsidR="005100B3" w:rsidRDefault="005100B3"/>
    <w:p w:rsidR="005100B3" w:rsidRDefault="00DC0EC7">
      <w:r>
        <w:rPr>
          <w:i/>
          <w:sz w:val="28"/>
          <w:szCs w:val="28"/>
        </w:rPr>
        <w:t xml:space="preserve">Depression- </w:t>
      </w:r>
      <w:r>
        <w:rPr>
          <w:sz w:val="28"/>
          <w:szCs w:val="28"/>
        </w:rPr>
        <w:t>A prolonged period of recession, or a significant and prolonged downturn in the economy.</w:t>
      </w:r>
    </w:p>
    <w:p w:rsidR="005100B3" w:rsidRDefault="005100B3"/>
    <w:p w:rsidR="005100B3" w:rsidRDefault="00DC0EC7">
      <w:proofErr w:type="gramStart"/>
      <w:r>
        <w:rPr>
          <w:i/>
          <w:sz w:val="28"/>
          <w:szCs w:val="28"/>
        </w:rPr>
        <w:t xml:space="preserve">Domestic Migration- </w:t>
      </w:r>
      <w:r>
        <w:rPr>
          <w:sz w:val="28"/>
          <w:szCs w:val="28"/>
        </w:rPr>
        <w:t>American citizens moving from one place in the nation to another.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 family moves from Los Angeles to New York.</w:t>
      </w:r>
    </w:p>
    <w:p w:rsidR="005100B3" w:rsidRDefault="005100B3"/>
    <w:p w:rsidR="005100B3" w:rsidRDefault="005100B3"/>
    <w:sectPr w:rsidR="005100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A15"/>
    <w:multiLevelType w:val="multilevel"/>
    <w:tmpl w:val="D8AA73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1FF4A1D"/>
    <w:multiLevelType w:val="multilevel"/>
    <w:tmpl w:val="084475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00B3"/>
    <w:rsid w:val="005100B3"/>
    <w:rsid w:val="00D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interactive/2016/business/energy-environment/oil-prices.html" TargetMode="External"/><Relationship Id="rId13" Type="http://schemas.openxmlformats.org/officeDocument/2006/relationships/hyperlink" Target="http://useconomy.about.com" TargetMode="External"/><Relationship Id="rId18" Type="http://schemas.openxmlformats.org/officeDocument/2006/relationships/hyperlink" Target="https://www.donaldjtrump.com/policies/econom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democrats.org/a/national/american_dream/economy/" TargetMode="External"/><Relationship Id="rId7" Type="http://schemas.openxmlformats.org/officeDocument/2006/relationships/hyperlink" Target="https://www.census.gov/foreign-trade/balance/c0004.html" TargetMode="External"/><Relationship Id="rId12" Type="http://schemas.openxmlformats.org/officeDocument/2006/relationships/hyperlink" Target="http://useconomy.about.com" TargetMode="External"/><Relationship Id="rId17" Type="http://schemas.openxmlformats.org/officeDocument/2006/relationships/hyperlink" Target="http://www.census.gov/indicator/www/ustrad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s.gov/eag/eag.us.htm" TargetMode="External"/><Relationship Id="rId20" Type="http://schemas.openxmlformats.org/officeDocument/2006/relationships/hyperlink" Target="https://www.democrats.org/issues/jobs-and-the-econom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hitehouse.gov/infocus/economy/" TargetMode="External"/><Relationship Id="rId24" Type="http://schemas.openxmlformats.org/officeDocument/2006/relationships/hyperlink" Target="http://www.gop.com/2008Platform/Econom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week.com/magazine/content/08_06/b4070040767516.htm" TargetMode="External"/><Relationship Id="rId23" Type="http://schemas.openxmlformats.org/officeDocument/2006/relationships/hyperlink" Target="http://www.gop.com/2008Platform/Economy.htm" TargetMode="External"/><Relationship Id="rId10" Type="http://schemas.openxmlformats.org/officeDocument/2006/relationships/hyperlink" Target="https://www.ft.com/global-economy/us" TargetMode="External"/><Relationship Id="rId19" Type="http://schemas.openxmlformats.org/officeDocument/2006/relationships/hyperlink" Target="http://money.cnn.com/news/storysupplement/economy/obama_100_day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a.gov/tools/faqs/faq.cfm?id=33&amp;t=6" TargetMode="External"/><Relationship Id="rId14" Type="http://schemas.openxmlformats.org/officeDocument/2006/relationships/hyperlink" Target="http://en.wikipedia.org/wiki/Alternatives_to_oil" TargetMode="External"/><Relationship Id="rId22" Type="http://schemas.openxmlformats.org/officeDocument/2006/relationships/hyperlink" Target="https://www.gop.com/platform/restoring-the-american-d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Heubeck, Margaret F. (Meg) (mfh2n)</dc:creator>
  <cp:lastModifiedBy>Heubeck, Margaret F. (Meg) (mfh2n)</cp:lastModifiedBy>
  <cp:revision>2</cp:revision>
  <dcterms:created xsi:type="dcterms:W3CDTF">2017-02-07T20:21:00Z</dcterms:created>
  <dcterms:modified xsi:type="dcterms:W3CDTF">2017-02-07T20:21:00Z</dcterms:modified>
</cp:coreProperties>
</file>